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05-0911/1302/2025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04 июня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 Галбарцева И.А., с участием привлекаемого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Ашота </w:t>
      </w:r>
      <w:r>
        <w:rPr>
          <w:rFonts w:ascii="Times New Roman" w:eastAsia="Times New Roman" w:hAnsi="Times New Roman" w:cs="Times New Roman"/>
          <w:sz w:val="26"/>
          <w:szCs w:val="26"/>
        </w:rPr>
        <w:t>Суреновича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Арзуманяна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Ашота </w:t>
      </w:r>
      <w:r>
        <w:rPr>
          <w:rFonts w:ascii="Times New Roman" w:eastAsia="Times New Roman" w:hAnsi="Times New Roman" w:cs="Times New Roman"/>
          <w:sz w:val="26"/>
          <w:szCs w:val="26"/>
        </w:rPr>
        <w:t>Суреновича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жительства (регистрации):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50115003937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ч.2 ст.12.9 Кодекса Российской Федерации об административных правонарушениях и ему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>0 руб. Постановление не обжаловалось и вступило в законную силу. В установленный ст.32.2 КоАП РФ срок, вышеуказанный штраф не уплачен, в связи с чем,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left="3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суду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17.04.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 года </w:t>
      </w:r>
      <w:r>
        <w:rPr>
          <w:rFonts w:ascii="Times New Roman" w:eastAsia="Times New Roman" w:hAnsi="Times New Roman" w:cs="Times New Roman"/>
          <w:sz w:val="26"/>
          <w:szCs w:val="26"/>
        </w:rPr>
        <w:t>оплатил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 в размере 750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№18810586250115003937 от 15.01.2025 г., о чем представил суду </w:t>
      </w:r>
      <w:r>
        <w:rPr>
          <w:rFonts w:ascii="Times New Roman" w:eastAsia="Times New Roman" w:hAnsi="Times New Roman" w:cs="Times New Roman"/>
          <w:sz w:val="26"/>
          <w:szCs w:val="26"/>
        </w:rPr>
        <w:t>чек-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квитанцию.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</w:t>
      </w:r>
      <w:r>
        <w:rPr>
          <w:rFonts w:ascii="Times New Roman" w:eastAsia="Times New Roman" w:hAnsi="Times New Roman" w:cs="Times New Roman"/>
          <w:sz w:val="26"/>
          <w:szCs w:val="26"/>
        </w:rPr>
        <w:t>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86ХМ№667727 </w:t>
      </w:r>
      <w:r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уведомлением, направленным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№18810586250115003937 от 15.01.2025 г. по делу об административном правонарушении, предусмотренном по ч. 2 ст. 12.9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>;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Верховного Суда РФ от 26.09.2018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должностного лица по ИАЗ ЦАФАП 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15.01.2025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на собственника автомобиля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 за совершение административного правонарушения, предусмотренного ч.2 ст. 12.9 КоАП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 года.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 г.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 и освободить его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Арзуманяна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Ашота </w:t>
      </w:r>
      <w:r>
        <w:rPr>
          <w:rFonts w:ascii="Times New Roman" w:eastAsia="Times New Roman" w:hAnsi="Times New Roman" w:cs="Times New Roman"/>
          <w:sz w:val="26"/>
          <w:szCs w:val="26"/>
        </w:rPr>
        <w:t>Суреновича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ввиду малозначительности административного правонарушения.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Арзуманян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Ашоту </w:t>
      </w:r>
      <w:r>
        <w:rPr>
          <w:rFonts w:ascii="Times New Roman" w:eastAsia="Times New Roman" w:hAnsi="Times New Roman" w:cs="Times New Roman"/>
          <w:sz w:val="26"/>
          <w:szCs w:val="26"/>
        </w:rPr>
        <w:t>Суреновичу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объявить устное замечание.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29rplc-11">
    <w:name w:val="cat-UserDefined grp-2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